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округ – </w:t>
      </w:r>
      <w:proofErr w:type="spellStart"/>
      <w:r w:rsidRPr="00F03B9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03B99">
        <w:rPr>
          <w:rFonts w:ascii="Times New Roman" w:hAnsi="Times New Roman" w:cs="Times New Roman"/>
          <w:sz w:val="24"/>
          <w:szCs w:val="24"/>
        </w:rPr>
        <w:t>,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3B99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F03B99">
        <w:rPr>
          <w:rFonts w:ascii="Times New Roman" w:hAnsi="Times New Roman" w:cs="Times New Roman"/>
          <w:sz w:val="24"/>
          <w:szCs w:val="24"/>
        </w:rPr>
        <w:t xml:space="preserve"> районное муниципальное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Pr="00F03B99">
        <w:rPr>
          <w:rFonts w:ascii="Times New Roman" w:hAnsi="Times New Roman" w:cs="Times New Roman"/>
          <w:sz w:val="24"/>
          <w:szCs w:val="24"/>
        </w:rPr>
        <w:t>«Родничок».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82" w:rsidRPr="00792982" w:rsidRDefault="00A03B9D" w:rsidP="00A570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ТУРНИР</w:t>
      </w:r>
    </w:p>
    <w:p w:rsidR="00A5701D" w:rsidRPr="00792982" w:rsidRDefault="00A5701D" w:rsidP="00A570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92982">
        <w:rPr>
          <w:rFonts w:ascii="Times New Roman" w:hAnsi="Times New Roman" w:cs="Times New Roman"/>
          <w:sz w:val="32"/>
          <w:szCs w:val="28"/>
        </w:rPr>
        <w:t>для родителей</w:t>
      </w:r>
      <w:r w:rsidR="00792982" w:rsidRPr="00792982">
        <w:rPr>
          <w:rFonts w:ascii="Times New Roman" w:hAnsi="Times New Roman" w:cs="Times New Roman"/>
          <w:sz w:val="32"/>
          <w:szCs w:val="28"/>
        </w:rPr>
        <w:t xml:space="preserve"> детей старшего дошкольного возраста</w:t>
      </w:r>
    </w:p>
    <w:p w:rsidR="00A5701D" w:rsidRPr="00792982" w:rsidRDefault="00792982" w:rsidP="007929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2982">
        <w:rPr>
          <w:rFonts w:ascii="Times New Roman" w:hAnsi="Times New Roman" w:cs="Times New Roman"/>
          <w:b/>
          <w:sz w:val="32"/>
          <w:szCs w:val="28"/>
        </w:rPr>
        <w:t>«</w:t>
      </w:r>
      <w:r w:rsidR="00A03B9D">
        <w:rPr>
          <w:rFonts w:ascii="Times New Roman" w:hAnsi="Times New Roman" w:cs="Times New Roman"/>
          <w:b/>
          <w:sz w:val="32"/>
          <w:szCs w:val="28"/>
        </w:rPr>
        <w:t>Игры с рисованием</w:t>
      </w:r>
      <w:r w:rsidRPr="00792982">
        <w:rPr>
          <w:rFonts w:ascii="Times New Roman" w:hAnsi="Times New Roman" w:cs="Times New Roman"/>
          <w:b/>
          <w:sz w:val="32"/>
          <w:szCs w:val="28"/>
        </w:rPr>
        <w:t>»</w:t>
      </w: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Подготовила педагог </w:t>
      </w: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3B99">
        <w:rPr>
          <w:rFonts w:ascii="Times New Roman" w:hAnsi="Times New Roman" w:cs="Times New Roman"/>
          <w:sz w:val="24"/>
          <w:szCs w:val="24"/>
        </w:rPr>
        <w:t>Павлючик</w:t>
      </w:r>
      <w:proofErr w:type="spellEnd"/>
      <w:r w:rsidRPr="00F03B9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5701D" w:rsidRPr="00F03B99" w:rsidRDefault="00A5701D" w:rsidP="00A5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7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П.г.т. </w:t>
      </w:r>
      <w:proofErr w:type="spellStart"/>
      <w:r w:rsidRPr="00F03B99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F0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03B99">
        <w:rPr>
          <w:rFonts w:ascii="Times New Roman" w:hAnsi="Times New Roman" w:cs="Times New Roman"/>
          <w:sz w:val="24"/>
          <w:szCs w:val="24"/>
        </w:rPr>
        <w:t>г.</w:t>
      </w:r>
    </w:p>
    <w:p w:rsidR="00A5701D" w:rsidRPr="00F03B99" w:rsidRDefault="00A5701D" w:rsidP="00A5701D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Цель:</w:t>
      </w:r>
      <w:r w:rsidRPr="00F03B99">
        <w:rPr>
          <w:sz w:val="24"/>
          <w:szCs w:val="24"/>
        </w:rPr>
        <w:t xml:space="preserve"> </w:t>
      </w:r>
      <w:r w:rsidR="00174517">
        <w:rPr>
          <w:b w:val="0"/>
          <w:sz w:val="24"/>
          <w:szCs w:val="24"/>
        </w:rPr>
        <w:t>п</w:t>
      </w:r>
      <w:r w:rsidR="00174517" w:rsidRPr="00F03B99">
        <w:rPr>
          <w:b w:val="0"/>
          <w:sz w:val="24"/>
          <w:szCs w:val="24"/>
        </w:rPr>
        <w:t xml:space="preserve">овышение уровня компетенции родителей в вопросах </w:t>
      </w:r>
      <w:r w:rsidR="00355C9C">
        <w:rPr>
          <w:b w:val="0"/>
          <w:sz w:val="24"/>
          <w:szCs w:val="24"/>
        </w:rPr>
        <w:t xml:space="preserve">организации </w:t>
      </w:r>
      <w:r w:rsidR="00174517" w:rsidRPr="00F03B99">
        <w:rPr>
          <w:b w:val="0"/>
          <w:sz w:val="24"/>
          <w:szCs w:val="24"/>
        </w:rPr>
        <w:t>изобразительной деятельности детей</w:t>
      </w:r>
      <w:r w:rsidR="00355C9C">
        <w:rPr>
          <w:b w:val="0"/>
          <w:sz w:val="24"/>
          <w:szCs w:val="24"/>
        </w:rPr>
        <w:t xml:space="preserve"> в семье</w:t>
      </w:r>
      <w:r w:rsidR="00174517" w:rsidRPr="00F03B99">
        <w:rPr>
          <w:b w:val="0"/>
          <w:sz w:val="24"/>
          <w:szCs w:val="24"/>
        </w:rPr>
        <w:t>.</w:t>
      </w:r>
    </w:p>
    <w:p w:rsidR="00A5701D" w:rsidRPr="00174517" w:rsidRDefault="00A5701D" w:rsidP="00174517">
      <w:pPr>
        <w:pStyle w:val="1"/>
        <w:rPr>
          <w:sz w:val="24"/>
          <w:szCs w:val="24"/>
        </w:rPr>
      </w:pPr>
      <w:r w:rsidRPr="00F03B99">
        <w:rPr>
          <w:sz w:val="24"/>
          <w:szCs w:val="24"/>
        </w:rPr>
        <w:t>Задачи:</w:t>
      </w:r>
    </w:p>
    <w:p w:rsidR="00174517" w:rsidRPr="00174517" w:rsidRDefault="00A5701D" w:rsidP="00174517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Познакомить родителей с играми с использованием рисования.</w:t>
      </w:r>
    </w:p>
    <w:p w:rsidR="00A5701D" w:rsidRDefault="00A5701D" w:rsidP="00A5701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Раскрыть значение этих игр для развития детей.</w:t>
      </w:r>
    </w:p>
    <w:p w:rsidR="00174517" w:rsidRPr="00F03B99" w:rsidRDefault="00174517" w:rsidP="00A5701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Показать возможности организации коллективных изобразительных игр совместно с ребенком или с группой детей.</w:t>
      </w:r>
    </w:p>
    <w:p w:rsidR="00952FE9" w:rsidRDefault="00952FE9" w:rsidP="00A5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E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студия художественного творчества.</w:t>
      </w:r>
    </w:p>
    <w:p w:rsidR="009B1A87" w:rsidRPr="009B1A87" w:rsidRDefault="009B1A87" w:rsidP="00A57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97DED" w:rsidRPr="00697DED" w:rsidRDefault="00EC083A" w:rsidP="00697DED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родителей </w:t>
      </w:r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>(объявление, пригласительные билеты)</w:t>
      </w:r>
    </w:p>
    <w:p w:rsidR="009B1A87" w:rsidRPr="009B1A87" w:rsidRDefault="009B1A87" w:rsidP="009B1A87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пространства для проведения </w:t>
      </w:r>
      <w:r w:rsidR="00EC083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</w:p>
    <w:p w:rsidR="009B1A87" w:rsidRPr="009B1A87" w:rsidRDefault="009B1A87" w:rsidP="009B1A87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изобразительных материалов и оборудования.</w:t>
      </w:r>
    </w:p>
    <w:p w:rsidR="009B1A87" w:rsidRDefault="009B1A87" w:rsidP="009B1A87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</w:t>
      </w:r>
      <w:r w:rsidR="00B9771A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сценария</w:t>
      </w: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771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необходимого методического материала.</w:t>
      </w:r>
    </w:p>
    <w:p w:rsidR="009B1A87" w:rsidRPr="009B1A87" w:rsidRDefault="009B1A87" w:rsidP="009B1A87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консультации в формате </w:t>
      </w: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публикация ее на сайте ДОУ.</w:t>
      </w:r>
    </w:p>
    <w:p w:rsidR="009B1A87" w:rsidRPr="009B1A87" w:rsidRDefault="009B1A87" w:rsidP="009B1A87">
      <w:pPr>
        <w:numPr>
          <w:ilvl w:val="0"/>
          <w:numId w:val="11"/>
        </w:numPr>
        <w:shd w:val="clear" w:color="auto" w:fill="FFFFFF"/>
        <w:spacing w:after="53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памяток</w:t>
      </w:r>
      <w:r w:rsidR="00697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01D" w:rsidRPr="00F03B99" w:rsidRDefault="00A5701D" w:rsidP="00A57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9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55C9C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F03B99">
        <w:rPr>
          <w:rFonts w:ascii="Times New Roman" w:hAnsi="Times New Roman" w:cs="Times New Roman"/>
          <w:b/>
          <w:sz w:val="24"/>
          <w:szCs w:val="24"/>
        </w:rPr>
        <w:t>:</w:t>
      </w:r>
    </w:p>
    <w:p w:rsidR="00A5701D" w:rsidRDefault="00A5701D" w:rsidP="00A452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84">
        <w:rPr>
          <w:rFonts w:ascii="Times New Roman" w:hAnsi="Times New Roman" w:cs="Times New Roman"/>
          <w:sz w:val="24"/>
          <w:szCs w:val="24"/>
        </w:rPr>
        <w:t>Слайдовая презентация</w:t>
      </w:r>
      <w:r w:rsidR="00A45284">
        <w:rPr>
          <w:rFonts w:ascii="Times New Roman" w:hAnsi="Times New Roman" w:cs="Times New Roman"/>
          <w:sz w:val="24"/>
          <w:szCs w:val="24"/>
        </w:rPr>
        <w:t>-</w:t>
      </w:r>
      <w:r w:rsidR="00355C9C">
        <w:rPr>
          <w:rFonts w:ascii="Times New Roman" w:hAnsi="Times New Roman" w:cs="Times New Roman"/>
          <w:sz w:val="24"/>
          <w:szCs w:val="24"/>
        </w:rPr>
        <w:t>консультация</w:t>
      </w:r>
      <w:r w:rsidR="007E05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3B5C" w:rsidRPr="00424A7C">
          <w:rPr>
            <w:rStyle w:val="a6"/>
          </w:rPr>
          <w:t>https://yadi.sk/i/YYlBPaumv7TRt</w:t>
        </w:r>
      </w:hyperlink>
      <w:r w:rsidR="004A3B5C">
        <w:t xml:space="preserve"> </w:t>
      </w:r>
    </w:p>
    <w:p w:rsidR="001F5A41" w:rsidRPr="00A45284" w:rsidRDefault="001F5A41" w:rsidP="00A452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или воздушный шар.</w:t>
      </w:r>
    </w:p>
    <w:p w:rsidR="00697DED" w:rsidRDefault="00697DED" w:rsidP="00952F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</w:t>
      </w:r>
      <w:r w:rsidR="00952FE9" w:rsidRPr="00952FE9">
        <w:rPr>
          <w:rFonts w:ascii="Times New Roman" w:hAnsi="Times New Roman" w:cs="Times New Roman"/>
          <w:sz w:val="24"/>
          <w:szCs w:val="24"/>
        </w:rPr>
        <w:t>ольберт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DED" w:rsidRDefault="00697DED" w:rsidP="00952F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листа-табло</w:t>
      </w:r>
      <w:r w:rsidR="00B97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758">
        <w:rPr>
          <w:rFonts w:ascii="Times New Roman" w:hAnsi="Times New Roman" w:cs="Times New Roman"/>
          <w:sz w:val="24"/>
          <w:szCs w:val="24"/>
        </w:rPr>
        <w:t>маркеры.</w:t>
      </w:r>
    </w:p>
    <w:p w:rsidR="00697DED" w:rsidRDefault="00697DED" w:rsidP="00952F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Бумага: писчая бумага А3,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А5</w:t>
      </w:r>
      <w:r w:rsidR="00B97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ED" w:rsidRDefault="00697DED" w:rsidP="00952F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Бумага А5 с нарисованными кругами (20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97DED" w:rsidRPr="00697DED" w:rsidRDefault="00697DED" w:rsidP="00697D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Маркеры, ф</w:t>
      </w:r>
      <w:r w:rsidRPr="00697DED">
        <w:rPr>
          <w:rFonts w:ascii="Times New Roman" w:hAnsi="Times New Roman" w:cs="Times New Roman"/>
          <w:sz w:val="24"/>
          <w:szCs w:val="24"/>
        </w:rPr>
        <w:t>ломастеры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97DED">
        <w:rPr>
          <w:rFonts w:ascii="Times New Roman" w:hAnsi="Times New Roman" w:cs="Times New Roman"/>
          <w:sz w:val="24"/>
          <w:szCs w:val="24"/>
        </w:rPr>
        <w:t>кварельные каран</w:t>
      </w:r>
      <w:r>
        <w:rPr>
          <w:rFonts w:ascii="Times New Roman" w:hAnsi="Times New Roman" w:cs="Times New Roman"/>
          <w:sz w:val="24"/>
          <w:szCs w:val="24"/>
        </w:rPr>
        <w:t>даши, простые карандаши.</w:t>
      </w:r>
    </w:p>
    <w:p w:rsidR="00697DED" w:rsidRDefault="00697DED" w:rsidP="00952F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</w:t>
      </w:r>
      <w:r w:rsidR="00952FE9">
        <w:rPr>
          <w:rFonts w:ascii="Times New Roman" w:hAnsi="Times New Roman" w:cs="Times New Roman"/>
          <w:sz w:val="24"/>
          <w:szCs w:val="24"/>
        </w:rPr>
        <w:t>, акварель, кисть, стакан с водой</w:t>
      </w:r>
      <w:r>
        <w:rPr>
          <w:rFonts w:ascii="Times New Roman" w:hAnsi="Times New Roman" w:cs="Times New Roman"/>
          <w:sz w:val="24"/>
          <w:szCs w:val="24"/>
        </w:rPr>
        <w:t xml:space="preserve"> (для педагога)</w:t>
      </w:r>
      <w:r w:rsidR="00952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D1" w:rsidRPr="00697DED" w:rsidRDefault="00697DED" w:rsidP="00697D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D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A6340C" w:rsidRPr="00697DED">
        <w:rPr>
          <w:rFonts w:ascii="Times New Roman" w:hAnsi="Times New Roman" w:cs="Times New Roman"/>
          <w:sz w:val="24"/>
          <w:szCs w:val="24"/>
        </w:rPr>
        <w:t>картинки (гриб, зонт, солнышко, цветок, елочка, домик)</w:t>
      </w:r>
    </w:p>
    <w:p w:rsidR="00C747C0" w:rsidRDefault="009B1A87" w:rsidP="002514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Карты-таблицы «Инопланетянин»</w:t>
      </w:r>
      <w:r w:rsidR="0006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Игральные кубики (</w:t>
      </w:r>
      <w:r w:rsidR="00B9771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="00B9771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55C9C">
        <w:rPr>
          <w:rFonts w:ascii="Times New Roman" w:hAnsi="Times New Roman" w:cs="Times New Roman"/>
          <w:sz w:val="24"/>
          <w:szCs w:val="24"/>
        </w:rPr>
        <w:t>.</w:t>
      </w:r>
    </w:p>
    <w:p w:rsidR="009B1A87" w:rsidRDefault="009B1A87" w:rsidP="009B1A87">
      <w:pPr>
        <w:pStyle w:val="a3"/>
        <w:numPr>
          <w:ilvl w:val="0"/>
          <w:numId w:val="6"/>
        </w:numPr>
      </w:pPr>
      <w:r w:rsidRPr="009B1A87">
        <w:rPr>
          <w:rFonts w:ascii="Times New Roman" w:hAnsi="Times New Roman" w:cs="Times New Roman"/>
          <w:sz w:val="24"/>
          <w:szCs w:val="24"/>
        </w:rPr>
        <w:t>Золотые медали (два комплекта), серебряные медали (один комплект)</w:t>
      </w:r>
    </w:p>
    <w:p w:rsidR="00174517" w:rsidRPr="00355C9C" w:rsidRDefault="009B1A87" w:rsidP="00355C9C">
      <w:pPr>
        <w:pStyle w:val="a3"/>
        <w:numPr>
          <w:ilvl w:val="0"/>
          <w:numId w:val="6"/>
        </w:numPr>
        <w:spacing w:after="0"/>
      </w:pPr>
      <w:r w:rsidRPr="009B1A87">
        <w:rPr>
          <w:rFonts w:ascii="Times New Roman" w:hAnsi="Times New Roman" w:cs="Times New Roman"/>
          <w:sz w:val="24"/>
          <w:szCs w:val="24"/>
        </w:rPr>
        <w:t>Памятки для родителей с адресом сайта ДОУ, где опубликована консультация «Игры с рисованием».</w:t>
      </w:r>
    </w:p>
    <w:p w:rsidR="00174517" w:rsidRDefault="00174517" w:rsidP="00A57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C083A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  <w:r w:rsidR="00DE2E7F">
        <w:rPr>
          <w:rFonts w:ascii="Times New Roman" w:hAnsi="Times New Roman" w:cs="Times New Roman"/>
          <w:sz w:val="24"/>
          <w:szCs w:val="24"/>
        </w:rPr>
        <w:t xml:space="preserve"> и знакомство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педагога.</w:t>
      </w:r>
    </w:p>
    <w:p w:rsid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команд.</w:t>
      </w:r>
    </w:p>
    <w:p w:rsid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CC226D" w:rsidRPr="00CC226D" w:rsidRDefault="00CC226D" w:rsidP="00CC22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6D">
        <w:rPr>
          <w:rFonts w:ascii="Times New Roman" w:hAnsi="Times New Roman" w:cs="Times New Roman"/>
          <w:i/>
          <w:sz w:val="24"/>
          <w:szCs w:val="24"/>
        </w:rPr>
        <w:t>«Наспинная живопись»</w:t>
      </w:r>
    </w:p>
    <w:p w:rsidR="00CC226D" w:rsidRPr="00CC226D" w:rsidRDefault="00CC226D" w:rsidP="00CC22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C226D">
        <w:rPr>
          <w:rStyle w:val="c3"/>
          <w:rFonts w:ascii="Times New Roman" w:hAnsi="Times New Roman" w:cs="Times New Roman"/>
          <w:bCs/>
          <w:i/>
          <w:sz w:val="24"/>
        </w:rPr>
        <w:t>«На что похож круг»</w:t>
      </w:r>
    </w:p>
    <w:p w:rsidR="00CC226D" w:rsidRPr="00CC226D" w:rsidRDefault="00CC226D" w:rsidP="00CC226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</w:rPr>
      </w:pPr>
      <w:r w:rsidRPr="00CC226D">
        <w:rPr>
          <w:i/>
        </w:rPr>
        <w:t>«Превращение»</w:t>
      </w:r>
    </w:p>
    <w:p w:rsidR="00B9771A" w:rsidRDefault="00CC226D" w:rsidP="00B9771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  <w:szCs w:val="26"/>
        </w:rPr>
      </w:pPr>
      <w:r w:rsidRPr="00CC226D">
        <w:rPr>
          <w:i/>
          <w:color w:val="000000"/>
          <w:szCs w:val="26"/>
        </w:rPr>
        <w:t>«Догадайся»</w:t>
      </w:r>
    </w:p>
    <w:p w:rsidR="00355C9C" w:rsidRPr="00B9771A" w:rsidRDefault="00355C9C" w:rsidP="00B9771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  <w:szCs w:val="26"/>
        </w:rPr>
      </w:pPr>
      <w:r w:rsidRPr="00B9771A">
        <w:rPr>
          <w:i/>
        </w:rPr>
        <w:t xml:space="preserve">«Рисовальные фантазии» </w:t>
      </w:r>
    </w:p>
    <w:p w:rsid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74517" w:rsidRPr="00174517" w:rsidRDefault="00174517" w:rsidP="00174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впечатлениями и мнениями.</w:t>
      </w:r>
    </w:p>
    <w:p w:rsidR="00355C9C" w:rsidRDefault="00355C9C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A" w:rsidRDefault="00B9771A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A" w:rsidRDefault="00B9771A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A" w:rsidRDefault="00B9771A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A" w:rsidRDefault="00B9771A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EB" w:rsidRDefault="00A5701D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79298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55368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442"/>
        <w:gridCol w:w="2129"/>
      </w:tblGrid>
      <w:tr w:rsidR="00A45284" w:rsidTr="00355C9C">
        <w:tc>
          <w:tcPr>
            <w:tcW w:w="7442" w:type="dxa"/>
            <w:vAlign w:val="center"/>
          </w:tcPr>
          <w:p w:rsidR="00A45284" w:rsidRPr="006432A2" w:rsidRDefault="00A45284" w:rsidP="00C747C0">
            <w:pPr>
              <w:pStyle w:val="a3"/>
              <w:spacing w:before="24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9" w:type="dxa"/>
            <w:vAlign w:val="center"/>
          </w:tcPr>
          <w:p w:rsidR="00A45284" w:rsidRPr="00A45284" w:rsidRDefault="00A45284" w:rsidP="00C747C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A45284" w:rsidTr="00355C9C">
        <w:tc>
          <w:tcPr>
            <w:tcW w:w="7442" w:type="dxa"/>
          </w:tcPr>
          <w:p w:rsidR="00A45284" w:rsidRPr="006432A2" w:rsidRDefault="00A45284" w:rsidP="00C747C0">
            <w:pPr>
              <w:pStyle w:val="a3"/>
              <w:numPr>
                <w:ilvl w:val="0"/>
                <w:numId w:val="5"/>
              </w:numPr>
              <w:spacing w:before="24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A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="00D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знакомство</w:t>
            </w:r>
            <w:r w:rsidRPr="00643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7860" w:rsidRDefault="00A45284" w:rsidP="00DE2E7F">
            <w:pPr>
              <w:pStyle w:val="a3"/>
              <w:spacing w:before="24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приветствует родителей воспитанников и предлагает 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представить, что все оказались на необитаемом острове. Нас, конечно же, спасут, но до того момента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распределить обязанности: кто чем будет заниматься на острове?</w:t>
            </w:r>
            <w:r w:rsidR="00DE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7F" w:rsidRDefault="00DE2E7F" w:rsidP="00DE2E7F">
            <w:pPr>
              <w:pStyle w:val="a3"/>
              <w:spacing w:before="24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DE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F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необитаемом острове</w:t>
            </w:r>
            <w:r w:rsidRPr="00DE2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E2E7F" w:rsidRPr="00C747C0" w:rsidRDefault="00DE2E7F" w:rsidP="00B9771A">
            <w:pPr>
              <w:pStyle w:val="a3"/>
              <w:spacing w:before="24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встают в круг. Ведущий (педагог) называет свое имя, отчество и 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>то, чем будет заниматься для общего блага.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="00B9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>буду разводить костер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>, и передает мяч следующему игроку,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фразу первого и по аналогии называет свое имя, отчество и 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>род занятия на острове и передает мяч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так далее. В конце ведущий должен назвать всех участников</w:t>
            </w:r>
            <w:r w:rsidR="001F5A41">
              <w:rPr>
                <w:rFonts w:ascii="Times New Roman" w:hAnsi="Times New Roman" w:cs="Times New Roman"/>
                <w:sz w:val="24"/>
                <w:szCs w:val="24"/>
              </w:rPr>
              <w:t xml:space="preserve"> и то, чем они решили заниматься в ожидании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A45284" w:rsidRPr="00A45284" w:rsidRDefault="001F5A41" w:rsidP="00C105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или воздушный шар. </w:t>
            </w:r>
          </w:p>
        </w:tc>
      </w:tr>
      <w:tr w:rsidR="00A45284" w:rsidTr="00355C9C">
        <w:tc>
          <w:tcPr>
            <w:tcW w:w="7442" w:type="dxa"/>
          </w:tcPr>
          <w:p w:rsidR="00A45284" w:rsidRPr="00952FE9" w:rsidRDefault="00A45284" w:rsidP="00C747C0">
            <w:pPr>
              <w:pStyle w:val="a3"/>
              <w:numPr>
                <w:ilvl w:val="0"/>
                <w:numId w:val="5"/>
              </w:numPr>
              <w:spacing w:before="24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E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педагога.</w:t>
            </w:r>
          </w:p>
          <w:p w:rsidR="00A45284" w:rsidRDefault="00A45284" w:rsidP="00C747C0">
            <w:pPr>
              <w:pStyle w:val="a3"/>
              <w:spacing w:before="24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>Дети любят рисовать, потому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284" w:rsidRPr="008A4BCA" w:rsidRDefault="00A45284" w:rsidP="00C747C0">
            <w:pPr>
              <w:pStyle w:val="a3"/>
              <w:spacing w:before="24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A"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поводил кисточкой по листу бумаги - уже рисунок; </w:t>
            </w:r>
          </w:p>
          <w:p w:rsidR="00A45284" w:rsidRDefault="00A45284" w:rsidP="00C747C0">
            <w:pPr>
              <w:pStyle w:val="a3"/>
              <w:spacing w:before="24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оно </w:t>
            </w:r>
            <w:r w:rsidRPr="008A4BCA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можно выразить свои восторги, желания, мечты, предчувствия, страхи; </w:t>
            </w:r>
          </w:p>
          <w:p w:rsidR="00A45284" w:rsidRDefault="00A45284" w:rsidP="00C747C0">
            <w:pPr>
              <w:pStyle w:val="a3"/>
              <w:spacing w:before="24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узнать, разглядеть, понять,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точнить, показать свои знания,</w:t>
            </w:r>
          </w:p>
          <w:p w:rsidR="00A45284" w:rsidRDefault="00A45284" w:rsidP="00C747C0">
            <w:pPr>
              <w:pStyle w:val="a3"/>
              <w:spacing w:before="24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рисуешь</w:t>
            </w:r>
            <w:r w:rsidR="004C3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BCA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 что-то получается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что-то, чем можно украсить комнату или сделать подарок близкому человеку.</w:t>
            </w:r>
          </w:p>
          <w:p w:rsidR="00A45284" w:rsidRDefault="00A45284" w:rsidP="00C747C0">
            <w:pPr>
              <w:pStyle w:val="a3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сегодня мы посмотрим на рисования с точки зрения организации детских игр, соревнований и забав, увлекательных и при этом развивающих. </w:t>
            </w:r>
          </w:p>
          <w:p w:rsidR="00DE7860" w:rsidRPr="00C747C0" w:rsidRDefault="00A45284" w:rsidP="00C747C0">
            <w:pPr>
              <w:pStyle w:val="a3"/>
              <w:spacing w:before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шуточный турнир-игру, в котором вам предстоит попробовать свои силы именно в таких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играх-рисовашках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9" w:type="dxa"/>
          </w:tcPr>
          <w:p w:rsidR="00A45284" w:rsidRPr="00A45284" w:rsidRDefault="00A45284" w:rsidP="00C747C0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284" w:rsidTr="00355C9C">
        <w:tc>
          <w:tcPr>
            <w:tcW w:w="7442" w:type="dxa"/>
          </w:tcPr>
          <w:p w:rsidR="00A45284" w:rsidRPr="008A4BCA" w:rsidRDefault="00A45284" w:rsidP="00C747C0">
            <w:pPr>
              <w:pStyle w:val="a3"/>
              <w:numPr>
                <w:ilvl w:val="0"/>
                <w:numId w:val="5"/>
              </w:numPr>
              <w:spacing w:before="24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C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команд.</w:t>
            </w:r>
          </w:p>
          <w:p w:rsidR="00C10565" w:rsidRDefault="00C10565" w:rsidP="00C10565">
            <w:pPr>
              <w:spacing w:before="24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делятся на две команды (каждая команда сидит за одним из двух столов). Педагог предлагает узнать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команд, для этого из каждой команды выходит по два участника, они подходят к мольбертам и начинают раскрашивать акварелью верхнюю часть прикрепленных на них листов бумаги. Названия команд, предварительно написанные свечой, проявляются.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60" w:rsidRDefault="00A45284" w:rsidP="00C10565">
            <w:pPr>
              <w:spacing w:before="24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C10565">
              <w:rPr>
                <w:rFonts w:ascii="Times New Roman" w:hAnsi="Times New Roman" w:cs="Times New Roman"/>
                <w:sz w:val="24"/>
                <w:szCs w:val="24"/>
              </w:rPr>
              <w:t xml:space="preserve">эти листы закрепляются на стене и служат своеобразным табло, на котором </w:t>
            </w:r>
            <w:r w:rsidR="00945C50">
              <w:rPr>
                <w:rFonts w:ascii="Times New Roman" w:hAnsi="Times New Roman" w:cs="Times New Roman"/>
                <w:sz w:val="24"/>
                <w:szCs w:val="24"/>
              </w:rPr>
              <w:t xml:space="preserve">маркером </w:t>
            </w:r>
            <w:r w:rsidR="00C10565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фиксируются баллы. </w:t>
            </w:r>
          </w:p>
          <w:p w:rsidR="00B9771A" w:rsidRPr="00B9771A" w:rsidRDefault="00B9771A" w:rsidP="00B9771A">
            <w:pPr>
              <w:spacing w:before="240"/>
              <w:ind w:left="-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родителей на то, что такой игровой прием может стать прекрасным сюрпризом для детей. Например: </w:t>
            </w:r>
            <w:r w:rsidRPr="00B9771A">
              <w:rPr>
                <w:rFonts w:ascii="Times New Roman" w:hAnsi="Times New Roman" w:cs="Times New Roman"/>
                <w:sz w:val="24"/>
              </w:rPr>
              <w:t xml:space="preserve">если вы ждете гостей на день рождения ребенка, то можно заранее приготовить лист бумаги с написанными на нем именами приглашенных. Когда же все соберутся, лист раскрашивается краской. Проявляющиеся имена станут приятным сюрпризом для </w:t>
            </w:r>
            <w:proofErr w:type="gramStart"/>
            <w:r w:rsidRPr="00B9771A">
              <w:rPr>
                <w:rFonts w:ascii="Times New Roman" w:hAnsi="Times New Roman" w:cs="Times New Roman"/>
                <w:sz w:val="24"/>
              </w:rPr>
              <w:t>собравшихся</w:t>
            </w:r>
            <w:proofErr w:type="gramEnd"/>
            <w:r w:rsidRPr="00B9771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9771A" w:rsidRPr="002514D1" w:rsidRDefault="00B9771A" w:rsidP="00B9771A">
            <w:pPr>
              <w:spacing w:before="24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восковым рисунком можно поиграть, если раскрашивать лист не сразу, а отдельными фрагментами, а ребенок пытается догадаться, что нарисовано.</w:t>
            </w:r>
          </w:p>
        </w:tc>
        <w:tc>
          <w:tcPr>
            <w:tcW w:w="2129" w:type="dxa"/>
          </w:tcPr>
          <w:p w:rsidR="00C10565" w:rsidRDefault="00C10565" w:rsidP="00C105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700D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A45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5284" w:rsidRDefault="00C10565" w:rsidP="0022700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листа бумаги А3</w:t>
            </w:r>
            <w:r w:rsidR="0022700D">
              <w:rPr>
                <w:rFonts w:ascii="Times New Roman" w:hAnsi="Times New Roman" w:cs="Times New Roman"/>
                <w:sz w:val="24"/>
                <w:szCs w:val="24"/>
              </w:rPr>
              <w:t xml:space="preserve"> с написанными свечой названиями команд: «</w:t>
            </w:r>
            <w:proofErr w:type="spellStart"/>
            <w:r w:rsidR="0022700D">
              <w:rPr>
                <w:rFonts w:ascii="Times New Roman" w:hAnsi="Times New Roman" w:cs="Times New Roman"/>
                <w:sz w:val="24"/>
                <w:szCs w:val="24"/>
              </w:rPr>
              <w:t>Каляка</w:t>
            </w:r>
            <w:proofErr w:type="spellEnd"/>
            <w:r w:rsidR="0022700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2700D">
              <w:rPr>
                <w:rFonts w:ascii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="0022700D">
              <w:rPr>
                <w:rFonts w:ascii="Times New Roman" w:hAnsi="Times New Roman" w:cs="Times New Roman"/>
                <w:sz w:val="24"/>
                <w:szCs w:val="24"/>
              </w:rPr>
              <w:t>»; акварель, кисти</w:t>
            </w:r>
            <w:r w:rsidRPr="00A45284">
              <w:rPr>
                <w:rFonts w:ascii="Times New Roman" w:hAnsi="Times New Roman" w:cs="Times New Roman"/>
                <w:sz w:val="24"/>
                <w:szCs w:val="24"/>
              </w:rPr>
              <w:t xml:space="preserve">, стакан с водой. </w:t>
            </w:r>
          </w:p>
          <w:p w:rsidR="0022700D" w:rsidRPr="0022700D" w:rsidRDefault="0022700D" w:rsidP="0022700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Маркер.</w:t>
            </w:r>
          </w:p>
        </w:tc>
      </w:tr>
      <w:tr w:rsidR="00A45284" w:rsidTr="00355C9C">
        <w:tc>
          <w:tcPr>
            <w:tcW w:w="7442" w:type="dxa"/>
          </w:tcPr>
          <w:p w:rsidR="00A45284" w:rsidRPr="002F23A5" w:rsidRDefault="00A45284" w:rsidP="00C747C0">
            <w:pPr>
              <w:pStyle w:val="a3"/>
              <w:numPr>
                <w:ilvl w:val="0"/>
                <w:numId w:val="5"/>
              </w:numPr>
              <w:spacing w:before="24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часть:</w:t>
            </w:r>
          </w:p>
          <w:p w:rsidR="00A45284" w:rsidRPr="002F23A5" w:rsidRDefault="00A45284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«Наспинная живопись»</w:t>
            </w:r>
          </w:p>
          <w:p w:rsidR="00A45284" w:rsidRDefault="00A45284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образного мышления.</w:t>
            </w:r>
          </w:p>
          <w:p w:rsidR="00A45284" w:rsidRPr="00A6340C" w:rsidRDefault="00A45284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игры: </w:t>
            </w:r>
          </w:p>
          <w:p w:rsidR="00DE7860" w:rsidRPr="00B9771A" w:rsidRDefault="00A45284" w:rsidP="00B977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9771A">
              <w:rPr>
                <w:rFonts w:ascii="Times New Roman" w:hAnsi="Times New Roman" w:cs="Times New Roman"/>
                <w:sz w:val="24"/>
                <w:szCs w:val="24"/>
              </w:rPr>
              <w:t xml:space="preserve">Команды выстраиваются в две колонны. 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</w:t>
            </w:r>
            <w:r w:rsidRPr="00B9771A">
              <w:rPr>
                <w:rFonts w:ascii="Times New Roman" w:hAnsi="Times New Roman" w:cs="Times New Roman"/>
                <w:color w:val="000000"/>
                <w:szCs w:val="26"/>
              </w:rPr>
              <w:t>едагог п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ока</w:t>
            </w:r>
            <w:r w:rsidRPr="00B9771A">
              <w:rPr>
                <w:rFonts w:ascii="Times New Roman" w:hAnsi="Times New Roman" w:cs="Times New Roman"/>
                <w:color w:val="000000"/>
                <w:szCs w:val="26"/>
              </w:rPr>
              <w:t>зывает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последнему участнику простую картинку. Этот игрок должен затем нарисовать </w:t>
            </w:r>
            <w:proofErr w:type="gramStart"/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увиденное</w:t>
            </w:r>
            <w:proofErr w:type="gramEnd"/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одним пальцем на спине впереди с</w:t>
            </w:r>
            <w:r w:rsid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тоящего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. Все делается молча! Когда рисунок закончен, следующий игрок рисует то, что он почувствовал своей спиной, на спине стоящего перед ним, и так 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далее, пока «картинку»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не получит первый. Этот игрок должен нарисовать предмет на листе бумаги. Результат сравнивается с картинкой, за сходство команда получает </w:t>
            </w:r>
            <w:r w:rsidR="00FF0E85"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один балл</w:t>
            </w:r>
            <w:r w:rsidRPr="00B9771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 Игра проводится 2-3 раза.</w:t>
            </w:r>
          </w:p>
        </w:tc>
        <w:tc>
          <w:tcPr>
            <w:tcW w:w="2129" w:type="dxa"/>
          </w:tcPr>
          <w:p w:rsidR="00A45284" w:rsidRPr="00A45284" w:rsidRDefault="00A45284" w:rsidP="00C747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284">
              <w:rPr>
                <w:rFonts w:ascii="Times New Roman" w:hAnsi="Times New Roman" w:cs="Times New Roman"/>
                <w:sz w:val="24"/>
                <w:szCs w:val="24"/>
              </w:rPr>
              <w:t>2 мольберта, листы писчей бумаги А3, маркеры, предметные картинки (гриб, зонт, солнышко, цветок, елочка, домик)</w:t>
            </w:r>
            <w:proofErr w:type="gramEnd"/>
          </w:p>
          <w:p w:rsidR="00A45284" w:rsidRPr="00A45284" w:rsidRDefault="00A45284" w:rsidP="00C747C0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284" w:rsidTr="00355C9C">
        <w:tc>
          <w:tcPr>
            <w:tcW w:w="7442" w:type="dxa"/>
          </w:tcPr>
          <w:p w:rsidR="00A45284" w:rsidRPr="00060F32" w:rsidRDefault="00A45284" w:rsidP="00C747C0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60F32">
              <w:rPr>
                <w:rStyle w:val="c3"/>
                <w:rFonts w:ascii="Times New Roman" w:hAnsi="Times New Roman" w:cs="Times New Roman"/>
                <w:b/>
                <w:bCs/>
                <w:i/>
                <w:sz w:val="24"/>
              </w:rPr>
              <w:t>«На что похож круг»</w:t>
            </w:r>
          </w:p>
          <w:p w:rsidR="00A45284" w:rsidRDefault="00A45284" w:rsidP="00C747C0">
            <w:pPr>
              <w:spacing w:before="240"/>
              <w:jc w:val="both"/>
              <w:rPr>
                <w:rStyle w:val="c0"/>
                <w:rFonts w:ascii="Times New Roman" w:hAnsi="Times New Roman" w:cs="Times New Roman"/>
                <w:sz w:val="24"/>
              </w:rPr>
            </w:pPr>
            <w:r w:rsidRPr="00060F32">
              <w:rPr>
                <w:rStyle w:val="c0"/>
                <w:rFonts w:ascii="Times New Roman" w:hAnsi="Times New Roman" w:cs="Times New Roman"/>
                <w:i/>
                <w:sz w:val="24"/>
              </w:rPr>
              <w:t>Цель:</w:t>
            </w:r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 xml:space="preserve"> развитие </w:t>
            </w:r>
            <w:proofErr w:type="spellStart"/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>креативности</w:t>
            </w:r>
            <w:proofErr w:type="spellEnd"/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</w:p>
          <w:p w:rsidR="00A45284" w:rsidRPr="00060F32" w:rsidRDefault="00A45284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игры: </w:t>
            </w:r>
          </w:p>
          <w:p w:rsidR="00DE7860" w:rsidRPr="00432895" w:rsidRDefault="00A45284" w:rsidP="00945C50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Участникам</w:t>
            </w:r>
            <w:r w:rsidRPr="00060F32">
              <w:rPr>
                <w:rFonts w:ascii="Times New Roman" w:hAnsi="Times New Roman" w:cs="Times New Roman"/>
                <w:sz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60F32">
              <w:rPr>
                <w:rFonts w:ascii="Times New Roman" w:hAnsi="Times New Roman" w:cs="Times New Roman"/>
                <w:sz w:val="24"/>
              </w:rPr>
              <w:t>тся лист</w:t>
            </w:r>
            <w:r>
              <w:rPr>
                <w:rFonts w:ascii="Times New Roman" w:hAnsi="Times New Roman" w:cs="Times New Roman"/>
                <w:sz w:val="24"/>
              </w:rPr>
              <w:t>ы бумаги с изображением контура кругов (</w:t>
            </w:r>
            <w:r w:rsidR="00945C5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  <w:r w:rsidRPr="00060F32">
              <w:rPr>
                <w:rFonts w:ascii="Times New Roman" w:hAnsi="Times New Roman" w:cs="Times New Roman"/>
                <w:sz w:val="24"/>
              </w:rPr>
              <w:t>Нужно дорисовать круги</w:t>
            </w:r>
            <w:r>
              <w:rPr>
                <w:rFonts w:ascii="Times New Roman" w:hAnsi="Times New Roman" w:cs="Times New Roman"/>
                <w:sz w:val="24"/>
              </w:rPr>
              <w:t xml:space="preserve"> так, чтобы получились образы каких-либо предметов</w:t>
            </w:r>
            <w:r w:rsidRPr="00060F32">
              <w:rPr>
                <w:rFonts w:ascii="Times New Roman" w:hAnsi="Times New Roman" w:cs="Times New Roman"/>
                <w:sz w:val="24"/>
              </w:rPr>
              <w:t xml:space="preserve">, не повторяя изображения. </w:t>
            </w:r>
            <w:r>
              <w:rPr>
                <w:rFonts w:ascii="Times New Roman" w:hAnsi="Times New Roman" w:cs="Times New Roman"/>
                <w:sz w:val="24"/>
              </w:rPr>
              <w:t xml:space="preserve">На выполнение задания отводится 2 мин. Затем педагог предлагает участникам одной из команд, назвать, какие образы у них получились. В том случае, если аналогичные образы есть и у других участников обеих команд, образ аннулируется (зачеркивается). </w:t>
            </w:r>
            <w:r w:rsidR="00945C50">
              <w:rPr>
                <w:rFonts w:ascii="Times New Roman" w:hAnsi="Times New Roman" w:cs="Times New Roman"/>
                <w:sz w:val="24"/>
              </w:rPr>
              <w:t xml:space="preserve">Затем, игроки другой команды называют оставшиеся образы. </w:t>
            </w:r>
            <w:r>
              <w:rPr>
                <w:rFonts w:ascii="Times New Roman" w:hAnsi="Times New Roman" w:cs="Times New Roman"/>
                <w:sz w:val="24"/>
              </w:rPr>
              <w:t>В результате выявляются оригинальные решения, которые и дают командам по одному баллу</w:t>
            </w:r>
            <w:r w:rsidR="00945C50">
              <w:rPr>
                <w:rFonts w:ascii="Times New Roman" w:hAnsi="Times New Roman" w:cs="Times New Roman"/>
                <w:sz w:val="24"/>
              </w:rPr>
              <w:t xml:space="preserve"> за каждый образ</w:t>
            </w:r>
            <w:r w:rsidR="00FF0E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9" w:type="dxa"/>
          </w:tcPr>
          <w:p w:rsidR="00A45284" w:rsidRPr="00A45284" w:rsidRDefault="00A45284" w:rsidP="00C747C0">
            <w:pPr>
              <w:spacing w:before="240"/>
              <w:jc w:val="both"/>
              <w:rPr>
                <w:rStyle w:val="c3"/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060F32">
              <w:rPr>
                <w:rFonts w:ascii="Times New Roman" w:hAnsi="Times New Roman" w:cs="Times New Roman"/>
                <w:sz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</w:rPr>
              <w:t>ы бумаги с изображением конт</w:t>
            </w:r>
            <w:r w:rsidR="00945C50">
              <w:rPr>
                <w:rFonts w:ascii="Times New Roman" w:hAnsi="Times New Roman" w:cs="Times New Roman"/>
                <w:sz w:val="24"/>
              </w:rPr>
              <w:t xml:space="preserve">ура кругов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), маркеры, простые карандаши.</w:t>
            </w:r>
          </w:p>
        </w:tc>
      </w:tr>
      <w:tr w:rsidR="00A45284" w:rsidTr="00355C9C">
        <w:tc>
          <w:tcPr>
            <w:tcW w:w="7442" w:type="dxa"/>
          </w:tcPr>
          <w:p w:rsidR="00A45284" w:rsidRPr="00A45284" w:rsidRDefault="00A45284" w:rsidP="00C747C0">
            <w:pPr>
              <w:pStyle w:val="a5"/>
              <w:shd w:val="clear" w:color="auto" w:fill="FFFFFF"/>
              <w:spacing w:before="240" w:beforeAutospacing="0" w:after="0" w:afterAutospacing="0"/>
              <w:rPr>
                <w:b/>
                <w:i/>
              </w:rPr>
            </w:pPr>
            <w:r w:rsidRPr="00A45284">
              <w:rPr>
                <w:b/>
                <w:i/>
              </w:rPr>
              <w:t>«Превращение»</w:t>
            </w:r>
          </w:p>
          <w:p w:rsidR="00A45284" w:rsidRDefault="00A45284" w:rsidP="00C747C0">
            <w:pPr>
              <w:spacing w:before="240"/>
              <w:jc w:val="both"/>
              <w:rPr>
                <w:rStyle w:val="c0"/>
                <w:rFonts w:ascii="Times New Roman" w:hAnsi="Times New Roman" w:cs="Times New Roman"/>
                <w:sz w:val="24"/>
              </w:rPr>
            </w:pPr>
            <w:r w:rsidRPr="00060F32">
              <w:rPr>
                <w:rStyle w:val="c0"/>
                <w:rFonts w:ascii="Times New Roman" w:hAnsi="Times New Roman" w:cs="Times New Roman"/>
                <w:i/>
                <w:sz w:val="24"/>
              </w:rPr>
              <w:t>Цель:</w:t>
            </w:r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 xml:space="preserve"> развитие </w:t>
            </w:r>
            <w:proofErr w:type="spellStart"/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>креативности</w:t>
            </w:r>
            <w:proofErr w:type="spellEnd"/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</w:p>
          <w:p w:rsidR="00A45284" w:rsidRPr="00060F32" w:rsidRDefault="00A45284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игры: </w:t>
            </w:r>
          </w:p>
          <w:p w:rsidR="00DE7860" w:rsidRPr="00A45284" w:rsidRDefault="00A45284" w:rsidP="00C747C0">
            <w:pPr>
              <w:pStyle w:val="a5"/>
              <w:shd w:val="clear" w:color="auto" w:fill="FFFFFF"/>
              <w:spacing w:before="240" w:beforeAutospacing="0" w:after="0" w:afterAutospacing="0"/>
              <w:jc w:val="both"/>
            </w:pPr>
            <w:r w:rsidRPr="00A45284">
              <w:t xml:space="preserve">Каждый из участников игры </w:t>
            </w:r>
            <w:r>
              <w:t xml:space="preserve">рисует контур какого-либо предмета, затем команды обмениваются рисунками и дорисовывают рисунки соперников так, чтобы получился другой предмет. Результаты «превращений» демонстрируются </w:t>
            </w:r>
            <w:r w:rsidR="00FF0E85">
              <w:t>соперникам. Балл</w:t>
            </w:r>
            <w:r>
              <w:t xml:space="preserve"> присваивается в том случае, если соперники узнали получившийся образ.</w:t>
            </w:r>
          </w:p>
        </w:tc>
        <w:tc>
          <w:tcPr>
            <w:tcW w:w="2129" w:type="dxa"/>
          </w:tcPr>
          <w:p w:rsidR="00A45284" w:rsidRPr="00432895" w:rsidRDefault="00432895" w:rsidP="00945C50">
            <w:pPr>
              <w:pStyle w:val="a5"/>
              <w:shd w:val="clear" w:color="auto" w:fill="FFFFFF"/>
              <w:spacing w:before="240" w:beforeAutospacing="0" w:after="0" w:afterAutospacing="0"/>
            </w:pPr>
            <w:r>
              <w:t>Листы бумаги А</w:t>
            </w:r>
            <w:r w:rsidR="00945C50">
              <w:t>5</w:t>
            </w:r>
            <w:r>
              <w:t>, маркеры.</w:t>
            </w:r>
          </w:p>
        </w:tc>
      </w:tr>
      <w:tr w:rsidR="00A45284" w:rsidTr="00355C9C">
        <w:tc>
          <w:tcPr>
            <w:tcW w:w="7442" w:type="dxa"/>
          </w:tcPr>
          <w:p w:rsidR="00432895" w:rsidRDefault="00432895" w:rsidP="00C747C0">
            <w:pPr>
              <w:pStyle w:val="a5"/>
              <w:shd w:val="clear" w:color="auto" w:fill="FFFFFF"/>
              <w:spacing w:before="240" w:beforeAutospacing="0" w:after="0" w:afterAutospacing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«</w:t>
            </w:r>
            <w:r w:rsidRPr="00432895">
              <w:rPr>
                <w:b/>
                <w:i/>
                <w:color w:val="000000"/>
                <w:szCs w:val="26"/>
              </w:rPr>
              <w:t>Догадайся</w:t>
            </w:r>
            <w:r w:rsidR="00945C50">
              <w:rPr>
                <w:b/>
                <w:i/>
                <w:color w:val="000000"/>
                <w:szCs w:val="26"/>
              </w:rPr>
              <w:t>!</w:t>
            </w:r>
            <w:r>
              <w:rPr>
                <w:b/>
                <w:i/>
                <w:color w:val="000000"/>
                <w:szCs w:val="26"/>
              </w:rPr>
              <w:t>»</w:t>
            </w:r>
          </w:p>
          <w:p w:rsidR="00432895" w:rsidRDefault="00432895" w:rsidP="00C747C0">
            <w:pPr>
              <w:spacing w:before="240"/>
              <w:jc w:val="both"/>
              <w:rPr>
                <w:rStyle w:val="c0"/>
                <w:rFonts w:ascii="Times New Roman" w:hAnsi="Times New Roman" w:cs="Times New Roman"/>
                <w:sz w:val="24"/>
              </w:rPr>
            </w:pPr>
            <w:r w:rsidRPr="00060F32">
              <w:rPr>
                <w:rStyle w:val="c0"/>
                <w:rFonts w:ascii="Times New Roman" w:hAnsi="Times New Roman" w:cs="Times New Roman"/>
                <w:i/>
                <w:sz w:val="24"/>
              </w:rPr>
              <w:t>Цель:</w:t>
            </w:r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 xml:space="preserve"> развитие 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внимани</w:t>
            </w:r>
            <w:r w:rsidR="00945C50">
              <w:rPr>
                <w:rStyle w:val="c0"/>
                <w:rFonts w:ascii="Times New Roman" w:hAnsi="Times New Roman" w:cs="Times New Roman"/>
                <w:sz w:val="24"/>
              </w:rPr>
              <w:t>я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, образного мышления, умения ориентироваться на поверхности листа, умения давать точные инструкции.</w:t>
            </w:r>
          </w:p>
          <w:p w:rsidR="00432895" w:rsidRPr="00432895" w:rsidRDefault="00432895" w:rsidP="00C747C0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Правила игры: </w:t>
            </w:r>
          </w:p>
          <w:p w:rsidR="0086583F" w:rsidRDefault="00432895" w:rsidP="00C747C0">
            <w:pPr>
              <w:pStyle w:val="a5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</w:t>
            </w:r>
            <w:r w:rsidRPr="00432895">
              <w:rPr>
                <w:color w:val="000000"/>
                <w:szCs w:val="26"/>
              </w:rPr>
              <w:t>з каждой команды выб</w:t>
            </w:r>
            <w:r>
              <w:rPr>
                <w:color w:val="000000"/>
                <w:szCs w:val="26"/>
              </w:rPr>
              <w:t>и</w:t>
            </w:r>
            <w:r w:rsidRPr="00432895">
              <w:rPr>
                <w:color w:val="000000"/>
                <w:szCs w:val="26"/>
              </w:rPr>
              <w:t>ра</w:t>
            </w:r>
            <w:r>
              <w:rPr>
                <w:color w:val="000000"/>
                <w:szCs w:val="26"/>
              </w:rPr>
              <w:t xml:space="preserve">ется по 1 «художнику», который подходит к мольберту, где размещен </w:t>
            </w:r>
            <w:r w:rsidRPr="00432895">
              <w:rPr>
                <w:color w:val="000000"/>
                <w:szCs w:val="26"/>
              </w:rPr>
              <w:t>большой лист</w:t>
            </w:r>
            <w:r>
              <w:rPr>
                <w:color w:val="000000"/>
                <w:szCs w:val="26"/>
              </w:rPr>
              <w:t xml:space="preserve"> бумаги</w:t>
            </w:r>
            <w:r w:rsidRPr="00432895">
              <w:rPr>
                <w:color w:val="000000"/>
                <w:szCs w:val="26"/>
              </w:rPr>
              <w:t>, подвешенный так, чтобы видела команда. Ведущий подходит к команде и говорит название зверя. По сигналу ком</w:t>
            </w:r>
            <w:r w:rsidR="00DE7860">
              <w:rPr>
                <w:color w:val="000000"/>
                <w:szCs w:val="26"/>
              </w:rPr>
              <w:t>анды начинают указывать своему «художнику»</w:t>
            </w:r>
            <w:r w:rsidRPr="00432895">
              <w:rPr>
                <w:color w:val="000000"/>
                <w:szCs w:val="26"/>
              </w:rPr>
              <w:t xml:space="preserve"> геометрические фигуры</w:t>
            </w:r>
            <w:r w:rsidR="00064CAA">
              <w:rPr>
                <w:color w:val="000000"/>
                <w:szCs w:val="26"/>
              </w:rPr>
              <w:t xml:space="preserve"> и их место</w:t>
            </w:r>
            <w:r w:rsidR="00DE7860">
              <w:rPr>
                <w:color w:val="000000"/>
                <w:szCs w:val="26"/>
              </w:rPr>
              <w:t>положени</w:t>
            </w:r>
            <w:r w:rsidR="00064CAA">
              <w:rPr>
                <w:color w:val="000000"/>
                <w:szCs w:val="26"/>
              </w:rPr>
              <w:t>е</w:t>
            </w:r>
            <w:r w:rsidRPr="00432895">
              <w:rPr>
                <w:color w:val="000000"/>
                <w:szCs w:val="26"/>
              </w:rPr>
              <w:t>, которые он рисуе</w:t>
            </w:r>
            <w:r w:rsidR="00DE7860">
              <w:rPr>
                <w:color w:val="000000"/>
                <w:szCs w:val="26"/>
              </w:rPr>
              <w:t>т, «художник»</w:t>
            </w:r>
            <w:r w:rsidRPr="00432895">
              <w:rPr>
                <w:color w:val="000000"/>
                <w:szCs w:val="26"/>
              </w:rPr>
              <w:t xml:space="preserve"> должен догадаться, какого зверя он рисовал, так как команде было запрещено называть его вслух.</w:t>
            </w:r>
            <w:r w:rsidR="00DE7860">
              <w:rPr>
                <w:color w:val="000000"/>
                <w:szCs w:val="26"/>
              </w:rPr>
              <w:t xml:space="preserve"> </w:t>
            </w:r>
          </w:p>
          <w:p w:rsidR="00A45284" w:rsidRDefault="00DE7860" w:rsidP="00C747C0">
            <w:pPr>
              <w:pStyle w:val="a5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Команда, чей «художник» первым </w:t>
            </w:r>
            <w:r w:rsidR="009D1F73">
              <w:rPr>
                <w:color w:val="000000"/>
                <w:szCs w:val="26"/>
              </w:rPr>
              <w:t>догадается</w:t>
            </w:r>
            <w:r>
              <w:rPr>
                <w:color w:val="000000"/>
                <w:szCs w:val="26"/>
              </w:rPr>
              <w:t xml:space="preserve"> и назовет животное, получает </w:t>
            </w:r>
            <w:r w:rsidR="00FF0E85">
              <w:rPr>
                <w:color w:val="000000"/>
                <w:szCs w:val="26"/>
              </w:rPr>
              <w:t>1 балл</w:t>
            </w:r>
            <w:r>
              <w:rPr>
                <w:color w:val="000000"/>
                <w:szCs w:val="26"/>
              </w:rPr>
              <w:t xml:space="preserve">. </w:t>
            </w:r>
          </w:p>
          <w:p w:rsidR="00CC226D" w:rsidRPr="00DE7860" w:rsidRDefault="00CC226D" w:rsidP="00C747C0">
            <w:pPr>
              <w:pStyle w:val="a5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Примечание: игру можно усложнить, если «художнику» завязать глаза.</w:t>
            </w:r>
          </w:p>
        </w:tc>
        <w:tc>
          <w:tcPr>
            <w:tcW w:w="2129" w:type="dxa"/>
          </w:tcPr>
          <w:p w:rsidR="00A45284" w:rsidRPr="00DE7860" w:rsidRDefault="00DE7860" w:rsidP="00C747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мольберта, листы бумаги А3, маркеры.</w:t>
            </w:r>
          </w:p>
        </w:tc>
      </w:tr>
      <w:tr w:rsidR="00636129" w:rsidTr="00355C9C">
        <w:tc>
          <w:tcPr>
            <w:tcW w:w="7442" w:type="dxa"/>
          </w:tcPr>
          <w:p w:rsidR="00636129" w:rsidRPr="00E21CA1" w:rsidRDefault="00A82E3C" w:rsidP="00C747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«Рисовальные фантазии» </w:t>
            </w:r>
            <w:r w:rsidR="00E21CA1">
              <w:rPr>
                <w:rFonts w:ascii="Times New Roman" w:hAnsi="Times New Roman" w:cs="Times New Roman"/>
                <w:i/>
                <w:sz w:val="24"/>
                <w:szCs w:val="24"/>
              </w:rPr>
              <w:t>игра-эстафета</w:t>
            </w:r>
          </w:p>
          <w:p w:rsidR="00A82E3C" w:rsidRDefault="00A82E3C" w:rsidP="00A82E3C">
            <w:pPr>
              <w:spacing w:before="240"/>
              <w:jc w:val="both"/>
              <w:rPr>
                <w:rStyle w:val="c0"/>
                <w:rFonts w:ascii="Times New Roman" w:hAnsi="Times New Roman" w:cs="Times New Roman"/>
                <w:sz w:val="24"/>
              </w:rPr>
            </w:pPr>
            <w:r w:rsidRPr="00060F32">
              <w:rPr>
                <w:rStyle w:val="c0"/>
                <w:rFonts w:ascii="Times New Roman" w:hAnsi="Times New Roman" w:cs="Times New Roman"/>
                <w:i/>
                <w:sz w:val="24"/>
              </w:rPr>
              <w:t>Цель:</w:t>
            </w:r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 xml:space="preserve"> развитие 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образного мышления, воображения, умения работать с таблицей</w:t>
            </w:r>
            <w:r w:rsidRPr="00060F32"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</w:p>
          <w:p w:rsidR="00A82E3C" w:rsidRPr="00060F32" w:rsidRDefault="00A82E3C" w:rsidP="00A82E3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игры: </w:t>
            </w:r>
          </w:p>
          <w:p w:rsidR="00064CAA" w:rsidRPr="00A82E3C" w:rsidRDefault="00E21CA1" w:rsidP="002840A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карта «Инопланетянин», на двух мольбертах размещается по одному листу бумаги и по одному маркеру (фломастеру), между мольбертами – стол, на котором находятся два стаканчика с игральными кубиками. Команды выстраиваются в колонны (не более 5 игроков)</w:t>
            </w:r>
            <w:r w:rsidR="00A8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ведущего первые игроки подходят к столу, бросают кубик (чтобы он не укатывался, делают это с помощью стаканчика)</w:t>
            </w:r>
            <w:r w:rsidR="002840A1">
              <w:rPr>
                <w:rFonts w:ascii="Times New Roman" w:hAnsi="Times New Roman" w:cs="Times New Roman"/>
                <w:sz w:val="24"/>
                <w:szCs w:val="24"/>
              </w:rPr>
              <w:t>, выпавшее число указывает на определенны</w:t>
            </w:r>
            <w:r w:rsidR="00FF0E85">
              <w:rPr>
                <w:rFonts w:ascii="Times New Roman" w:hAnsi="Times New Roman" w:cs="Times New Roman"/>
                <w:sz w:val="24"/>
                <w:szCs w:val="24"/>
              </w:rPr>
              <w:t>й вариант головы в карте-таблице</w:t>
            </w:r>
            <w:r w:rsidR="002840A1">
              <w:rPr>
                <w:rFonts w:ascii="Times New Roman" w:hAnsi="Times New Roman" w:cs="Times New Roman"/>
                <w:sz w:val="24"/>
                <w:szCs w:val="24"/>
              </w:rPr>
              <w:t>, игрок рисует его на мольберте. Затем эстафету принимает следующий игрок, который так же бросает кубик и рисует соответствующие уши. Следующие игроки таким же образом дорисовывают глаза, нос и рот инопланетянина</w:t>
            </w:r>
            <w:r w:rsidR="00064CAA">
              <w:rPr>
                <w:rFonts w:ascii="Times New Roman" w:hAnsi="Times New Roman" w:cs="Times New Roman"/>
                <w:sz w:val="24"/>
                <w:szCs w:val="24"/>
              </w:rPr>
              <w:t>, а затем и остальные части тела в соответствии с таблицей</w:t>
            </w:r>
            <w:r w:rsidR="002840A1">
              <w:rPr>
                <w:rFonts w:ascii="Times New Roman" w:hAnsi="Times New Roman" w:cs="Times New Roman"/>
                <w:sz w:val="24"/>
                <w:szCs w:val="24"/>
              </w:rPr>
              <w:t>. Выигрывает та команда, которая быстрее закончит и точнее передаст черты образа.</w:t>
            </w:r>
          </w:p>
        </w:tc>
        <w:tc>
          <w:tcPr>
            <w:tcW w:w="2129" w:type="dxa"/>
          </w:tcPr>
          <w:p w:rsidR="007E059D" w:rsidRDefault="00E21CA1" w:rsidP="00E21CA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Карта-таблица «Инопланетянин»</w:t>
            </w:r>
            <w:r w:rsidR="007E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129" w:rsidRPr="00C747C0" w:rsidRDefault="00BE0052" w:rsidP="00E21CA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Игральные кубики (</w:t>
            </w:r>
            <w:r w:rsidR="00E21C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E21C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21CA1">
              <w:rPr>
                <w:rFonts w:ascii="Times New Roman" w:hAnsi="Times New Roman" w:cs="Times New Roman"/>
                <w:sz w:val="24"/>
                <w:szCs w:val="24"/>
              </w:rPr>
              <w:t xml:space="preserve">два мольберта, листы бумаги А3,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маркеры или фломастеры. </w:t>
            </w:r>
          </w:p>
        </w:tc>
      </w:tr>
      <w:tr w:rsidR="00636129" w:rsidTr="00355C9C">
        <w:tc>
          <w:tcPr>
            <w:tcW w:w="7442" w:type="dxa"/>
          </w:tcPr>
          <w:p w:rsidR="00BE0052" w:rsidRPr="00BE0052" w:rsidRDefault="00BE0052" w:rsidP="00BE0052">
            <w:pPr>
              <w:pStyle w:val="a3"/>
              <w:numPr>
                <w:ilvl w:val="0"/>
                <w:numId w:val="5"/>
              </w:numPr>
              <w:spacing w:before="24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5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BE0052" w:rsidRPr="00BE0052" w:rsidRDefault="00BE0052" w:rsidP="00FF0E8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</w:t>
            </w:r>
            <w:r w:rsidR="00FF0E85">
              <w:rPr>
                <w:rFonts w:ascii="Times New Roman" w:hAnsi="Times New Roman" w:cs="Times New Roman"/>
                <w:sz w:val="24"/>
                <w:szCs w:val="24"/>
              </w:rPr>
              <w:t>набранных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команда-победитель в турнире.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награждаются золотыми медалями, проигравшие – серебряными.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ничьей все участники награждаются золотыми медалями. </w:t>
            </w:r>
          </w:p>
        </w:tc>
        <w:tc>
          <w:tcPr>
            <w:tcW w:w="2129" w:type="dxa"/>
          </w:tcPr>
          <w:p w:rsidR="00636129" w:rsidRPr="00C747C0" w:rsidRDefault="00BE0052" w:rsidP="00B9771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медали (два комплекта), серебряные медали (один комплект)</w:t>
            </w:r>
            <w:r w:rsidR="00B97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129" w:rsidTr="00355C9C">
        <w:tc>
          <w:tcPr>
            <w:tcW w:w="7442" w:type="dxa"/>
          </w:tcPr>
          <w:p w:rsidR="00BE0052" w:rsidRPr="00BE0052" w:rsidRDefault="00BE0052" w:rsidP="00BE0052">
            <w:pPr>
              <w:pStyle w:val="a3"/>
              <w:numPr>
                <w:ilvl w:val="0"/>
                <w:numId w:val="5"/>
              </w:numPr>
              <w:spacing w:before="24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52">
              <w:rPr>
                <w:rFonts w:ascii="Times New Roman" w:hAnsi="Times New Roman" w:cs="Times New Roman"/>
                <w:b/>
                <w:sz w:val="24"/>
                <w:szCs w:val="24"/>
              </w:rPr>
              <w:t>Обмен впечатлениями и мнениями.</w:t>
            </w:r>
          </w:p>
          <w:p w:rsidR="00636129" w:rsidRDefault="0085426D" w:rsidP="00C747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просит участников поделиться своими впечатлениями, высказать мнение об опробованных играх. </w:t>
            </w:r>
          </w:p>
          <w:p w:rsidR="009B1A87" w:rsidRPr="009B1A87" w:rsidRDefault="0085426D" w:rsidP="009B1A8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обсуждения:</w:t>
            </w:r>
          </w:p>
          <w:p w:rsidR="0085426D" w:rsidRDefault="0085426D" w:rsidP="0085426D">
            <w:pPr>
              <w:pStyle w:val="a3"/>
              <w:numPr>
                <w:ilvl w:val="0"/>
                <w:numId w:val="3"/>
              </w:numPr>
              <w:spacing w:before="24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были наиболее для вас интересны?</w:t>
            </w:r>
          </w:p>
          <w:p w:rsidR="0085426D" w:rsidRPr="009B1A87" w:rsidRDefault="0085426D" w:rsidP="009B1A87">
            <w:pPr>
              <w:pStyle w:val="a3"/>
              <w:numPr>
                <w:ilvl w:val="0"/>
                <w:numId w:val="3"/>
              </w:numPr>
              <w:spacing w:before="24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качества и умения на ваш взгляд эти игры помогают формировать и развивать?</w:t>
            </w:r>
          </w:p>
          <w:p w:rsidR="0085426D" w:rsidRDefault="0085426D" w:rsidP="008542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 w:rsidR="009B1A87">
              <w:rPr>
                <w:rFonts w:ascii="Times New Roman" w:hAnsi="Times New Roman" w:cs="Times New Roman"/>
                <w:sz w:val="24"/>
                <w:szCs w:val="24"/>
              </w:rPr>
              <w:t xml:space="preserve">с рисованием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помогут развить воображение, образное мышление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непринужденной и увлекательной форме, дети смогут получить опыт взаимодействия с партнерами по игре, научатся договариваться, следовать правилам, честно выигрывать и достойно проигрывать, что тоже не маловажно. Кроме того, такие игры – это прекрасный способ совместного времяпровождения с собственным ребенком, а так же способ занять детей во время семейных праздников. Со временем дети овладеют правилами игр и перестанут нуждаться в вашем присутствии, играя самостоятельно. </w:t>
            </w:r>
          </w:p>
          <w:p w:rsidR="0085426D" w:rsidRDefault="009B1A87" w:rsidP="009B1A8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смогли опробовать лишь часть игр с рисованием. Конечно, их гораздо больше. Поэтому я предлагаю вам зайти на сайт нашего детского сада, где опубликована ссылка на консультацию «Игры с рисованием». В данной консультации подробно описаны и те игры, в которые мы играли сегодня и другие, не менее интересные и развивающие. </w:t>
            </w:r>
          </w:p>
          <w:p w:rsidR="009B1A87" w:rsidRPr="00BE0052" w:rsidRDefault="009B1A87" w:rsidP="009B1A8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раздает родителям памятки с адресом сайта детского сада. </w:t>
            </w:r>
          </w:p>
        </w:tc>
        <w:tc>
          <w:tcPr>
            <w:tcW w:w="2129" w:type="dxa"/>
          </w:tcPr>
          <w:p w:rsidR="00636129" w:rsidRPr="00C747C0" w:rsidRDefault="009B1A87" w:rsidP="00C747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родителей с адресом сайта ДОУ, где опубликована консультация «Игры с рисованием».</w:t>
            </w:r>
          </w:p>
        </w:tc>
      </w:tr>
    </w:tbl>
    <w:p w:rsidR="00174517" w:rsidRDefault="00174517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5" w:rsidRDefault="00FF0E85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A" w:rsidRDefault="00B9771A" w:rsidP="0017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71A" w:rsidSect="0045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F2B"/>
    <w:multiLevelType w:val="hybridMultilevel"/>
    <w:tmpl w:val="828476F8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0DF3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2FB"/>
    <w:multiLevelType w:val="hybridMultilevel"/>
    <w:tmpl w:val="D1E60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4156"/>
    <w:multiLevelType w:val="hybridMultilevel"/>
    <w:tmpl w:val="907444B0"/>
    <w:lvl w:ilvl="0" w:tplc="7696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42AC0"/>
    <w:multiLevelType w:val="hybridMultilevel"/>
    <w:tmpl w:val="32007CBA"/>
    <w:lvl w:ilvl="0" w:tplc="76703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30E0"/>
    <w:multiLevelType w:val="hybridMultilevel"/>
    <w:tmpl w:val="35A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6066"/>
    <w:multiLevelType w:val="hybridMultilevel"/>
    <w:tmpl w:val="EAC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00475"/>
    <w:multiLevelType w:val="hybridMultilevel"/>
    <w:tmpl w:val="DCBCA718"/>
    <w:lvl w:ilvl="0" w:tplc="4BC88A0C">
      <w:start w:val="1"/>
      <w:numFmt w:val="bullet"/>
      <w:lvlText w:val="—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9969EE"/>
    <w:multiLevelType w:val="hybridMultilevel"/>
    <w:tmpl w:val="3020A9E8"/>
    <w:lvl w:ilvl="0" w:tplc="4BC88A0C">
      <w:start w:val="1"/>
      <w:numFmt w:val="bullet"/>
      <w:lvlText w:val="—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BC08A4"/>
    <w:multiLevelType w:val="multilevel"/>
    <w:tmpl w:val="65B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D3640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3716D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5701D"/>
    <w:rsid w:val="00012EA4"/>
    <w:rsid w:val="00060F32"/>
    <w:rsid w:val="00064CAA"/>
    <w:rsid w:val="00174517"/>
    <w:rsid w:val="001E0952"/>
    <w:rsid w:val="001F5A41"/>
    <w:rsid w:val="0022700D"/>
    <w:rsid w:val="002514D1"/>
    <w:rsid w:val="002840A1"/>
    <w:rsid w:val="002E566A"/>
    <w:rsid w:val="002F23A5"/>
    <w:rsid w:val="002F36F0"/>
    <w:rsid w:val="00355C9C"/>
    <w:rsid w:val="00432895"/>
    <w:rsid w:val="004511FC"/>
    <w:rsid w:val="004A3B5C"/>
    <w:rsid w:val="004C355A"/>
    <w:rsid w:val="004E1C2C"/>
    <w:rsid w:val="00515AC8"/>
    <w:rsid w:val="00636129"/>
    <w:rsid w:val="006432A2"/>
    <w:rsid w:val="00697DED"/>
    <w:rsid w:val="006E2606"/>
    <w:rsid w:val="00773758"/>
    <w:rsid w:val="00792982"/>
    <w:rsid w:val="007E059D"/>
    <w:rsid w:val="007F6FD7"/>
    <w:rsid w:val="008068FF"/>
    <w:rsid w:val="0085426D"/>
    <w:rsid w:val="0086583F"/>
    <w:rsid w:val="008A4BCA"/>
    <w:rsid w:val="00945C50"/>
    <w:rsid w:val="00952FE9"/>
    <w:rsid w:val="00976DC6"/>
    <w:rsid w:val="009B1A87"/>
    <w:rsid w:val="009D1F73"/>
    <w:rsid w:val="00A03B9D"/>
    <w:rsid w:val="00A45284"/>
    <w:rsid w:val="00A5701D"/>
    <w:rsid w:val="00A6340C"/>
    <w:rsid w:val="00A82E3C"/>
    <w:rsid w:val="00B9771A"/>
    <w:rsid w:val="00BC5C3D"/>
    <w:rsid w:val="00BE0052"/>
    <w:rsid w:val="00BE77E4"/>
    <w:rsid w:val="00C07588"/>
    <w:rsid w:val="00C10565"/>
    <w:rsid w:val="00C747C0"/>
    <w:rsid w:val="00CC226D"/>
    <w:rsid w:val="00DE2E7F"/>
    <w:rsid w:val="00DE7860"/>
    <w:rsid w:val="00E21CA1"/>
    <w:rsid w:val="00E6456B"/>
    <w:rsid w:val="00EC083A"/>
    <w:rsid w:val="00ED2B49"/>
    <w:rsid w:val="00F6140C"/>
    <w:rsid w:val="00F72C90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5701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0"/>
    <w:link w:val="1"/>
    <w:rsid w:val="00A5701D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701D"/>
  </w:style>
  <w:style w:type="paragraph" w:customStyle="1" w:styleId="c1">
    <w:name w:val="c1"/>
    <w:basedOn w:val="a"/>
    <w:rsid w:val="00A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701D"/>
  </w:style>
  <w:style w:type="paragraph" w:styleId="a3">
    <w:name w:val="List Paragraph"/>
    <w:basedOn w:val="a"/>
    <w:uiPriority w:val="34"/>
    <w:qFormat/>
    <w:rsid w:val="00174517"/>
    <w:pPr>
      <w:ind w:left="720"/>
      <w:contextualSpacing/>
    </w:pPr>
  </w:style>
  <w:style w:type="table" w:styleId="a4">
    <w:name w:val="Table Grid"/>
    <w:basedOn w:val="a1"/>
    <w:uiPriority w:val="59"/>
    <w:rsid w:val="0025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0F32"/>
  </w:style>
  <w:style w:type="character" w:customStyle="1" w:styleId="c0">
    <w:name w:val="c0"/>
    <w:basedOn w:val="a0"/>
    <w:rsid w:val="00060F32"/>
  </w:style>
  <w:style w:type="character" w:styleId="a6">
    <w:name w:val="Hyperlink"/>
    <w:basedOn w:val="a0"/>
    <w:uiPriority w:val="99"/>
    <w:unhideWhenUsed/>
    <w:rsid w:val="007E05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59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YlBPaumv7T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AAF2-CE17-47BB-9171-077E3DB5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2</cp:revision>
  <dcterms:created xsi:type="dcterms:W3CDTF">2020-10-26T16:19:00Z</dcterms:created>
  <dcterms:modified xsi:type="dcterms:W3CDTF">2020-10-26T16:19:00Z</dcterms:modified>
</cp:coreProperties>
</file>